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BF5" w:rsidRPr="00D97B95" w:rsidRDefault="00D61257">
      <w:pPr>
        <w:rPr>
          <w:rFonts w:cstheme="minorHAnsi"/>
          <w:b/>
          <w:sz w:val="32"/>
          <w:szCs w:val="28"/>
          <w:u w:val="single"/>
        </w:rPr>
      </w:pPr>
      <w:r w:rsidRPr="00D97B95">
        <w:rPr>
          <w:rFonts w:cstheme="minorHAnsi"/>
          <w:b/>
          <w:sz w:val="32"/>
          <w:szCs w:val="28"/>
          <w:u w:val="single"/>
        </w:rPr>
        <w:t>Beach Volleyball</w:t>
      </w:r>
    </w:p>
    <w:p w:rsidR="00D61257" w:rsidRPr="00D97B95" w:rsidRDefault="00D61257">
      <w:pPr>
        <w:rPr>
          <w:rFonts w:cstheme="minorHAnsi"/>
          <w:sz w:val="28"/>
          <w:szCs w:val="28"/>
        </w:rPr>
      </w:pPr>
      <w:r w:rsidRPr="00D97B95">
        <w:rPr>
          <w:rFonts w:cstheme="minorHAnsi"/>
          <w:sz w:val="28"/>
          <w:szCs w:val="28"/>
        </w:rPr>
        <w:t xml:space="preserve">The following information has been provided by the </w:t>
      </w:r>
      <w:proofErr w:type="spellStart"/>
      <w:r w:rsidRPr="00D97B95">
        <w:rPr>
          <w:rFonts w:cstheme="minorHAnsi"/>
          <w:sz w:val="28"/>
          <w:szCs w:val="28"/>
        </w:rPr>
        <w:t>Adanac</w:t>
      </w:r>
      <w:proofErr w:type="spellEnd"/>
      <w:r w:rsidRPr="00D97B95">
        <w:rPr>
          <w:rFonts w:cstheme="minorHAnsi"/>
          <w:sz w:val="28"/>
          <w:szCs w:val="28"/>
        </w:rPr>
        <w:t xml:space="preserve"> website (2012).</w:t>
      </w:r>
    </w:p>
    <w:p w:rsidR="00D61257" w:rsidRPr="00D97B95" w:rsidRDefault="009751E7" w:rsidP="00D6125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225"/>
        <w:rPr>
          <w:rFonts w:eastAsia="Times New Roman" w:cstheme="minorHAnsi"/>
          <w:b/>
          <w:color w:val="222222"/>
          <w:sz w:val="28"/>
          <w:szCs w:val="28"/>
          <w:lang w:eastAsia="en-AU"/>
        </w:rPr>
      </w:pPr>
      <w:r w:rsidRPr="009751E7">
        <w:rPr>
          <w:rFonts w:eastAsia="Times New Roman" w:cstheme="minorHAnsi"/>
          <w:b/>
          <w:color w:val="222222"/>
          <w:sz w:val="28"/>
          <w:szCs w:val="28"/>
          <w:lang w:eastAsia="en-AU"/>
        </w:rPr>
        <w:t>Assistant Experience Required</w:t>
      </w:r>
    </w:p>
    <w:p w:rsidR="00D61257" w:rsidRPr="009751E7" w:rsidRDefault="00D61257" w:rsidP="00D61257">
      <w:pPr>
        <w:shd w:val="clear" w:color="auto" w:fill="FFFFFF"/>
        <w:spacing w:before="100" w:beforeAutospacing="1" w:after="100" w:afterAutospacing="1" w:line="285" w:lineRule="atLeast"/>
        <w:rPr>
          <w:rFonts w:eastAsia="Times New Roman" w:cstheme="minorHAnsi"/>
          <w:color w:val="222222"/>
          <w:sz w:val="28"/>
          <w:szCs w:val="28"/>
          <w:lang w:eastAsia="en-AU"/>
        </w:rPr>
      </w:pPr>
      <w:r w:rsidRPr="00D97B95">
        <w:rPr>
          <w:rFonts w:eastAsia="Times New Roman" w:cstheme="minorHAnsi"/>
          <w:color w:val="222222"/>
          <w:sz w:val="28"/>
          <w:szCs w:val="28"/>
          <w:lang w:eastAsia="en-AU"/>
        </w:rPr>
        <w:t xml:space="preserve">There is no previous </w:t>
      </w:r>
      <w:r w:rsidR="00D97B95">
        <w:rPr>
          <w:rFonts w:eastAsia="Times New Roman" w:cstheme="minorHAnsi"/>
          <w:color w:val="222222"/>
          <w:sz w:val="28"/>
          <w:szCs w:val="28"/>
          <w:lang w:eastAsia="en-AU"/>
        </w:rPr>
        <w:t>experience</w:t>
      </w:r>
      <w:r w:rsidRPr="00D97B95">
        <w:rPr>
          <w:rFonts w:eastAsia="Times New Roman" w:cstheme="minorHAnsi"/>
          <w:color w:val="222222"/>
          <w:sz w:val="28"/>
          <w:szCs w:val="28"/>
          <w:lang w:eastAsia="en-AU"/>
        </w:rPr>
        <w:t xml:space="preserve"> required </w:t>
      </w:r>
      <w:r w:rsidR="00D97B95">
        <w:rPr>
          <w:rFonts w:eastAsia="Times New Roman" w:cstheme="minorHAnsi"/>
          <w:color w:val="222222"/>
          <w:sz w:val="28"/>
          <w:szCs w:val="28"/>
          <w:lang w:eastAsia="en-AU"/>
        </w:rPr>
        <w:t>for the assistant when running this activity</w:t>
      </w:r>
      <w:r w:rsidRPr="00D97B95">
        <w:rPr>
          <w:rFonts w:eastAsia="Times New Roman" w:cstheme="minorHAnsi"/>
          <w:color w:val="222222"/>
          <w:sz w:val="28"/>
          <w:szCs w:val="28"/>
          <w:lang w:eastAsia="en-AU"/>
        </w:rPr>
        <w:t xml:space="preserve">. </w:t>
      </w:r>
    </w:p>
    <w:p w:rsidR="009751E7" w:rsidRPr="00D97B95" w:rsidRDefault="009751E7" w:rsidP="009751E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225"/>
        <w:rPr>
          <w:rFonts w:eastAsia="Times New Roman" w:cstheme="minorHAnsi"/>
          <w:b/>
          <w:color w:val="222222"/>
          <w:sz w:val="28"/>
          <w:szCs w:val="28"/>
          <w:lang w:eastAsia="en-AU"/>
        </w:rPr>
      </w:pPr>
      <w:r w:rsidRPr="009751E7">
        <w:rPr>
          <w:rFonts w:eastAsia="Times New Roman" w:cstheme="minorHAnsi"/>
          <w:b/>
          <w:color w:val="222222"/>
          <w:sz w:val="28"/>
          <w:szCs w:val="28"/>
          <w:lang w:eastAsia="en-AU"/>
        </w:rPr>
        <w:t>Participant Experience Required</w:t>
      </w:r>
    </w:p>
    <w:p w:rsidR="00D61257" w:rsidRPr="009751E7" w:rsidRDefault="00D61257" w:rsidP="00D97B95">
      <w:pPr>
        <w:shd w:val="clear" w:color="auto" w:fill="FFFFFF"/>
        <w:spacing w:before="100" w:beforeAutospacing="1" w:after="100" w:afterAutospacing="1" w:line="285" w:lineRule="atLeast"/>
        <w:ind w:left="-135"/>
        <w:rPr>
          <w:rFonts w:eastAsia="Times New Roman" w:cstheme="minorHAnsi"/>
          <w:b/>
          <w:color w:val="222222"/>
          <w:sz w:val="28"/>
          <w:szCs w:val="28"/>
          <w:lang w:eastAsia="en-AU"/>
        </w:rPr>
      </w:pPr>
      <w:r w:rsidRPr="00D97B95">
        <w:rPr>
          <w:rFonts w:eastAsia="Times New Roman" w:cstheme="minorHAnsi"/>
          <w:color w:val="222222"/>
          <w:sz w:val="28"/>
          <w:szCs w:val="28"/>
          <w:lang w:eastAsia="en-AU"/>
        </w:rPr>
        <w:t>Participants do not need prior experience within the area of beach volleyball.</w:t>
      </w:r>
    </w:p>
    <w:p w:rsidR="009751E7" w:rsidRDefault="009751E7" w:rsidP="009751E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225"/>
        <w:rPr>
          <w:rFonts w:eastAsia="Times New Roman" w:cstheme="minorHAnsi"/>
          <w:b/>
          <w:color w:val="222222"/>
          <w:sz w:val="28"/>
          <w:szCs w:val="28"/>
          <w:lang w:eastAsia="en-AU"/>
        </w:rPr>
      </w:pPr>
      <w:r w:rsidRPr="009751E7">
        <w:rPr>
          <w:rFonts w:eastAsia="Times New Roman" w:cstheme="minorHAnsi"/>
          <w:b/>
          <w:color w:val="222222"/>
          <w:sz w:val="28"/>
          <w:szCs w:val="28"/>
          <w:lang w:eastAsia="en-AU"/>
        </w:rPr>
        <w:t>Aim</w:t>
      </w:r>
    </w:p>
    <w:p w:rsidR="00432D46" w:rsidRDefault="00D97B95" w:rsidP="00D97B95">
      <w:pPr>
        <w:shd w:val="clear" w:color="auto" w:fill="FFFFFF"/>
        <w:spacing w:before="100" w:beforeAutospacing="1" w:after="100" w:afterAutospacing="1" w:line="285" w:lineRule="atLeast"/>
        <w:rPr>
          <w:rFonts w:eastAsia="Times New Roman" w:cstheme="minorHAnsi"/>
          <w:color w:val="222222"/>
          <w:sz w:val="28"/>
          <w:szCs w:val="28"/>
          <w:lang w:eastAsia="en-AU"/>
        </w:rPr>
      </w:pPr>
      <w:r>
        <w:rPr>
          <w:rFonts w:eastAsia="Times New Roman" w:cstheme="minorHAnsi"/>
          <w:color w:val="222222"/>
          <w:sz w:val="28"/>
          <w:szCs w:val="28"/>
          <w:lang w:eastAsia="en-AU"/>
        </w:rPr>
        <w:t>Beach volleyball</w:t>
      </w:r>
      <w:r w:rsidR="00D25D98">
        <w:rPr>
          <w:rFonts w:eastAsia="Times New Roman" w:cstheme="minorHAnsi"/>
          <w:color w:val="222222"/>
          <w:sz w:val="28"/>
          <w:szCs w:val="28"/>
          <w:lang w:eastAsia="en-AU"/>
        </w:rPr>
        <w:t xml:space="preserve"> is a sport played by two teams </w:t>
      </w:r>
      <w:r>
        <w:rPr>
          <w:rFonts w:eastAsia="Times New Roman" w:cstheme="minorHAnsi"/>
          <w:color w:val="222222"/>
          <w:sz w:val="28"/>
          <w:szCs w:val="28"/>
          <w:lang w:eastAsia="en-AU"/>
        </w:rPr>
        <w:t>on a sand court.</w:t>
      </w:r>
      <w:r w:rsidR="00D25D98">
        <w:rPr>
          <w:rFonts w:eastAsia="Times New Roman" w:cstheme="minorHAnsi"/>
          <w:color w:val="222222"/>
          <w:sz w:val="28"/>
          <w:szCs w:val="28"/>
          <w:lang w:eastAsia="en-AU"/>
        </w:rPr>
        <w:t xml:space="preserve"> Teams can include 6 players on the court at one given time.</w:t>
      </w:r>
      <w:r>
        <w:rPr>
          <w:rFonts w:eastAsia="Times New Roman" w:cstheme="minorHAnsi"/>
          <w:color w:val="222222"/>
          <w:sz w:val="28"/>
          <w:szCs w:val="28"/>
          <w:lang w:eastAsia="en-AU"/>
        </w:rPr>
        <w:t xml:space="preserve"> According to, </w:t>
      </w:r>
      <w:r w:rsidR="00D25D98">
        <w:rPr>
          <w:rFonts w:eastAsia="Times New Roman" w:cstheme="minorHAnsi"/>
          <w:color w:val="222222"/>
          <w:sz w:val="28"/>
          <w:szCs w:val="28"/>
          <w:lang w:eastAsia="en-AU"/>
        </w:rPr>
        <w:t>Beachvolleyball.com.au (2011)</w:t>
      </w:r>
      <w:r>
        <w:rPr>
          <w:rFonts w:eastAsia="Times New Roman" w:cstheme="minorHAnsi"/>
          <w:color w:val="222222"/>
          <w:sz w:val="28"/>
          <w:szCs w:val="28"/>
          <w:lang w:eastAsia="en-AU"/>
        </w:rPr>
        <w:t>, the aim is to send the ball over the net</w:t>
      </w:r>
      <w:r w:rsidR="00432D46">
        <w:rPr>
          <w:rFonts w:eastAsia="Times New Roman" w:cstheme="minorHAnsi"/>
          <w:color w:val="222222"/>
          <w:sz w:val="28"/>
          <w:szCs w:val="28"/>
          <w:lang w:eastAsia="en-AU"/>
        </w:rPr>
        <w:t xml:space="preserve"> in order to ground it on the other team’s court. Teams will work towards preventing this effort by the opponent.</w:t>
      </w:r>
    </w:p>
    <w:p w:rsidR="00D97B95" w:rsidRDefault="00941D61" w:rsidP="00D97B95">
      <w:pPr>
        <w:shd w:val="clear" w:color="auto" w:fill="FFFFFF"/>
        <w:spacing w:before="100" w:beforeAutospacing="1" w:after="100" w:afterAutospacing="1" w:line="285" w:lineRule="atLeast"/>
        <w:rPr>
          <w:rFonts w:eastAsia="Times New Roman" w:cstheme="minorHAnsi"/>
          <w:color w:val="222222"/>
          <w:sz w:val="28"/>
          <w:szCs w:val="28"/>
          <w:lang w:eastAsia="en-AU"/>
        </w:rPr>
      </w:pPr>
      <w:r>
        <w:rPr>
          <w:rFonts w:eastAsia="Times New Roman" w:cstheme="minorHAnsi"/>
          <w:color w:val="222222"/>
          <w:sz w:val="28"/>
          <w:szCs w:val="28"/>
          <w:lang w:eastAsia="en-AU"/>
        </w:rPr>
        <w:t>When playing this activity, teams are only allowed to touch the ball three times before hitting it over the net.</w:t>
      </w:r>
      <w:r w:rsidR="004F6991">
        <w:rPr>
          <w:rFonts w:eastAsia="Times New Roman" w:cstheme="minorHAnsi"/>
          <w:color w:val="222222"/>
          <w:sz w:val="28"/>
          <w:szCs w:val="28"/>
          <w:lang w:eastAsia="en-AU"/>
        </w:rPr>
        <w:t xml:space="preserve"> </w:t>
      </w:r>
      <w:r>
        <w:rPr>
          <w:rFonts w:eastAsia="Times New Roman" w:cstheme="minorHAnsi"/>
          <w:color w:val="222222"/>
          <w:sz w:val="28"/>
          <w:szCs w:val="28"/>
          <w:lang w:eastAsia="en-AU"/>
        </w:rPr>
        <w:t xml:space="preserve"> </w:t>
      </w:r>
      <w:r w:rsidR="004F6991">
        <w:rPr>
          <w:rFonts w:eastAsia="Times New Roman" w:cstheme="minorHAnsi"/>
          <w:color w:val="222222"/>
          <w:sz w:val="28"/>
          <w:szCs w:val="28"/>
          <w:lang w:eastAsia="en-AU"/>
        </w:rPr>
        <w:t xml:space="preserve">To begin play, </w:t>
      </w:r>
      <w:r w:rsidR="00C640B0">
        <w:rPr>
          <w:rFonts w:eastAsia="Times New Roman" w:cstheme="minorHAnsi"/>
          <w:color w:val="222222"/>
          <w:sz w:val="28"/>
          <w:szCs w:val="28"/>
          <w:lang w:eastAsia="en-AU"/>
        </w:rPr>
        <w:t xml:space="preserve">a server will hit the ball from behind the rear court boundary. </w:t>
      </w:r>
      <w:r w:rsidR="00926D56">
        <w:rPr>
          <w:rFonts w:eastAsia="Times New Roman" w:cstheme="minorHAnsi"/>
          <w:color w:val="222222"/>
          <w:sz w:val="28"/>
          <w:szCs w:val="28"/>
          <w:lang w:eastAsia="en-AU"/>
        </w:rPr>
        <w:t>The rally continues until the ball is grounded on the court, within the boundaries, lands out of the boundar</w:t>
      </w:r>
      <w:r w:rsidR="00BC4AC3">
        <w:rPr>
          <w:rFonts w:eastAsia="Times New Roman" w:cstheme="minorHAnsi"/>
          <w:color w:val="222222"/>
          <w:sz w:val="28"/>
          <w:szCs w:val="28"/>
          <w:lang w:eastAsia="en-AU"/>
        </w:rPr>
        <w:t>y or is not returned properly (</w:t>
      </w:r>
      <w:r w:rsidR="00926D56">
        <w:rPr>
          <w:rFonts w:eastAsia="Times New Roman" w:cstheme="minorHAnsi"/>
          <w:color w:val="222222"/>
          <w:sz w:val="28"/>
          <w:szCs w:val="28"/>
          <w:lang w:eastAsia="en-AU"/>
        </w:rPr>
        <w:t xml:space="preserve">over three hits upon return, a carry where the player cups the ball). </w:t>
      </w:r>
    </w:p>
    <w:p w:rsidR="00BC4AC3" w:rsidRPr="00D97B95" w:rsidRDefault="00BC4AC3" w:rsidP="00D97B95">
      <w:pPr>
        <w:shd w:val="clear" w:color="auto" w:fill="FFFFFF"/>
        <w:spacing w:before="100" w:beforeAutospacing="1" w:after="100" w:afterAutospacing="1" w:line="285" w:lineRule="atLeast"/>
        <w:rPr>
          <w:rFonts w:eastAsia="Times New Roman" w:cstheme="minorHAnsi"/>
          <w:color w:val="222222"/>
          <w:sz w:val="28"/>
          <w:szCs w:val="28"/>
          <w:lang w:eastAsia="en-AU"/>
        </w:rPr>
      </w:pPr>
      <w:r>
        <w:rPr>
          <w:rFonts w:eastAsia="Times New Roman" w:cstheme="minorHAnsi"/>
          <w:color w:val="222222"/>
          <w:sz w:val="28"/>
          <w:szCs w:val="28"/>
          <w:lang w:eastAsia="en-AU"/>
        </w:rPr>
        <w:t xml:space="preserve">Points are received when the team wins a rally, the winning team will then start the service for the next play. The players on the </w:t>
      </w:r>
      <w:proofErr w:type="gramStart"/>
      <w:r>
        <w:rPr>
          <w:rFonts w:eastAsia="Times New Roman" w:cstheme="minorHAnsi"/>
          <w:color w:val="222222"/>
          <w:sz w:val="28"/>
          <w:szCs w:val="28"/>
          <w:lang w:eastAsia="en-AU"/>
        </w:rPr>
        <w:t>team,</w:t>
      </w:r>
      <w:proofErr w:type="gramEnd"/>
      <w:r>
        <w:rPr>
          <w:rFonts w:eastAsia="Times New Roman" w:cstheme="minorHAnsi"/>
          <w:color w:val="222222"/>
          <w:sz w:val="28"/>
          <w:szCs w:val="28"/>
          <w:lang w:eastAsia="en-AU"/>
        </w:rPr>
        <w:t xml:space="preserve"> serve in the same sequence thro</w:t>
      </w:r>
      <w:r w:rsidR="00D25D98">
        <w:rPr>
          <w:rFonts w:eastAsia="Times New Roman" w:cstheme="minorHAnsi"/>
          <w:color w:val="222222"/>
          <w:sz w:val="28"/>
          <w:szCs w:val="28"/>
          <w:lang w:eastAsia="en-AU"/>
        </w:rPr>
        <w:t xml:space="preserve">ughout the course of the match, changing a server each time a point is won. </w:t>
      </w:r>
      <w:r w:rsidR="001D0559">
        <w:rPr>
          <w:rFonts w:eastAsia="Times New Roman" w:cstheme="minorHAnsi"/>
          <w:color w:val="222222"/>
          <w:sz w:val="28"/>
          <w:szCs w:val="28"/>
          <w:lang w:eastAsia="en-AU"/>
        </w:rPr>
        <w:t>(Beachvolleyball.com.au, 2011)</w:t>
      </w:r>
    </w:p>
    <w:p w:rsidR="009751E7" w:rsidRDefault="009751E7" w:rsidP="009751E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225"/>
        <w:rPr>
          <w:rFonts w:eastAsia="Times New Roman" w:cstheme="minorHAnsi"/>
          <w:b/>
          <w:color w:val="222222"/>
          <w:sz w:val="28"/>
          <w:szCs w:val="28"/>
          <w:lang w:eastAsia="en-AU"/>
        </w:rPr>
      </w:pPr>
      <w:r w:rsidRPr="009751E7">
        <w:rPr>
          <w:rFonts w:eastAsia="Times New Roman" w:cstheme="minorHAnsi"/>
          <w:b/>
          <w:color w:val="222222"/>
          <w:sz w:val="28"/>
          <w:szCs w:val="28"/>
          <w:lang w:eastAsia="en-AU"/>
        </w:rPr>
        <w:t xml:space="preserve">Before you </w:t>
      </w:r>
      <w:r w:rsidR="00482416">
        <w:rPr>
          <w:rFonts w:eastAsia="Times New Roman" w:cstheme="minorHAnsi"/>
          <w:b/>
          <w:color w:val="222222"/>
          <w:sz w:val="28"/>
          <w:szCs w:val="28"/>
          <w:lang w:eastAsia="en-AU"/>
        </w:rPr>
        <w:t>start</w:t>
      </w:r>
    </w:p>
    <w:p w:rsidR="00257CE7" w:rsidRDefault="00482416" w:rsidP="00482416">
      <w:pPr>
        <w:shd w:val="clear" w:color="auto" w:fill="FFFFFF"/>
        <w:spacing w:before="100" w:beforeAutospacing="1" w:after="100" w:afterAutospacing="1" w:line="285" w:lineRule="atLeast"/>
        <w:ind w:left="-135"/>
        <w:rPr>
          <w:rFonts w:eastAsia="Times New Roman" w:cstheme="minorHAnsi"/>
          <w:color w:val="222222"/>
          <w:sz w:val="28"/>
          <w:szCs w:val="28"/>
          <w:lang w:eastAsia="en-AU"/>
        </w:rPr>
      </w:pPr>
      <w:r>
        <w:rPr>
          <w:rFonts w:eastAsia="Times New Roman" w:cstheme="minorHAnsi"/>
          <w:color w:val="222222"/>
          <w:sz w:val="28"/>
          <w:szCs w:val="28"/>
          <w:lang w:eastAsia="en-AU"/>
        </w:rPr>
        <w:t xml:space="preserve">Before commencing the activity, it is essential to ensure </w:t>
      </w:r>
      <w:r w:rsidR="00A2130A">
        <w:rPr>
          <w:rFonts w:eastAsia="Times New Roman" w:cstheme="minorHAnsi"/>
          <w:color w:val="222222"/>
          <w:sz w:val="28"/>
          <w:szCs w:val="28"/>
          <w:lang w:eastAsia="en-AU"/>
        </w:rPr>
        <w:t xml:space="preserve">the playing area, both in and around the sand court </w:t>
      </w:r>
      <w:proofErr w:type="gramStart"/>
      <w:r w:rsidR="00A2130A">
        <w:rPr>
          <w:rFonts w:eastAsia="Times New Roman" w:cstheme="minorHAnsi"/>
          <w:color w:val="222222"/>
          <w:sz w:val="28"/>
          <w:szCs w:val="28"/>
          <w:lang w:eastAsia="en-AU"/>
        </w:rPr>
        <w:t>are</w:t>
      </w:r>
      <w:proofErr w:type="gramEnd"/>
      <w:r w:rsidR="00A2130A">
        <w:rPr>
          <w:rFonts w:eastAsia="Times New Roman" w:cstheme="minorHAnsi"/>
          <w:color w:val="222222"/>
          <w:sz w:val="28"/>
          <w:szCs w:val="28"/>
          <w:lang w:eastAsia="en-AU"/>
        </w:rPr>
        <w:t xml:space="preserve"> free of any hazards. These hazards may </w:t>
      </w:r>
      <w:proofErr w:type="gramStart"/>
      <w:r w:rsidR="00A2130A">
        <w:rPr>
          <w:rFonts w:eastAsia="Times New Roman" w:cstheme="minorHAnsi"/>
          <w:color w:val="222222"/>
          <w:sz w:val="28"/>
          <w:szCs w:val="28"/>
          <w:lang w:eastAsia="en-AU"/>
        </w:rPr>
        <w:t>include,</w:t>
      </w:r>
      <w:proofErr w:type="gramEnd"/>
      <w:r w:rsidR="00A2130A">
        <w:rPr>
          <w:rFonts w:eastAsia="Times New Roman" w:cstheme="minorHAnsi"/>
          <w:color w:val="222222"/>
          <w:sz w:val="28"/>
          <w:szCs w:val="28"/>
          <w:lang w:eastAsia="en-AU"/>
        </w:rPr>
        <w:t xml:space="preserve"> sticks, branches, litter etc. Once court is deemed suitable to play on, all participants will require a description of the </w:t>
      </w:r>
      <w:r>
        <w:rPr>
          <w:rFonts w:eastAsia="Times New Roman" w:cstheme="minorHAnsi"/>
          <w:color w:val="222222"/>
          <w:sz w:val="28"/>
          <w:szCs w:val="28"/>
          <w:lang w:eastAsia="en-AU"/>
        </w:rPr>
        <w:t xml:space="preserve">rules and scoring </w:t>
      </w:r>
      <w:r w:rsidR="00A2130A">
        <w:rPr>
          <w:rFonts w:eastAsia="Times New Roman" w:cstheme="minorHAnsi"/>
          <w:color w:val="222222"/>
          <w:sz w:val="28"/>
          <w:szCs w:val="28"/>
          <w:lang w:eastAsia="en-AU"/>
        </w:rPr>
        <w:t xml:space="preserve">system before commencing the activity. </w:t>
      </w:r>
      <w:r w:rsidR="00257CE7">
        <w:rPr>
          <w:rFonts w:eastAsia="Times New Roman" w:cstheme="minorHAnsi"/>
          <w:color w:val="222222"/>
          <w:sz w:val="28"/>
          <w:szCs w:val="28"/>
          <w:lang w:eastAsia="en-AU"/>
        </w:rPr>
        <w:t xml:space="preserve">A rundown of these alongside, a few short drills to practice serving, setting, digging and spiking will take place before the game begins. </w:t>
      </w:r>
    </w:p>
    <w:p w:rsidR="001D0559" w:rsidRPr="001D0559" w:rsidRDefault="001D0559" w:rsidP="001D0559">
      <w:pPr>
        <w:ind w:left="-135"/>
        <w:rPr>
          <w:rFonts w:cstheme="minorHAnsi"/>
          <w:b/>
          <w:sz w:val="28"/>
          <w:szCs w:val="28"/>
          <w:u w:val="single"/>
        </w:rPr>
      </w:pPr>
      <w:bookmarkStart w:id="0" w:name="_GoBack"/>
      <w:bookmarkEnd w:id="0"/>
      <w:r w:rsidRPr="001D0559">
        <w:rPr>
          <w:rFonts w:cstheme="minorHAnsi"/>
          <w:b/>
          <w:sz w:val="28"/>
          <w:szCs w:val="28"/>
          <w:u w:val="single"/>
        </w:rPr>
        <w:lastRenderedPageBreak/>
        <w:t xml:space="preserve">References </w:t>
      </w:r>
    </w:p>
    <w:p w:rsidR="00D61257" w:rsidRPr="001D0559" w:rsidRDefault="00D61257" w:rsidP="009402CE">
      <w:pPr>
        <w:ind w:left="225"/>
        <w:rPr>
          <w:rFonts w:cstheme="minorHAnsi"/>
          <w:sz w:val="28"/>
          <w:szCs w:val="28"/>
        </w:rPr>
      </w:pPr>
      <w:proofErr w:type="spellStart"/>
      <w:proofErr w:type="gramStart"/>
      <w:r w:rsidRPr="001D0559">
        <w:rPr>
          <w:rFonts w:cstheme="minorHAnsi"/>
          <w:sz w:val="28"/>
          <w:szCs w:val="28"/>
        </w:rPr>
        <w:t>Adanac</w:t>
      </w:r>
      <w:proofErr w:type="spellEnd"/>
      <w:r w:rsidR="00F943FF" w:rsidRPr="001D0559">
        <w:rPr>
          <w:rFonts w:cstheme="minorHAnsi"/>
          <w:sz w:val="28"/>
          <w:szCs w:val="28"/>
        </w:rPr>
        <w:t>.</w:t>
      </w:r>
      <w:proofErr w:type="gramEnd"/>
      <w:r w:rsidRPr="001D0559">
        <w:rPr>
          <w:rFonts w:cstheme="minorHAnsi"/>
          <w:sz w:val="28"/>
          <w:szCs w:val="28"/>
        </w:rPr>
        <w:t xml:space="preserve"> </w:t>
      </w:r>
      <w:proofErr w:type="gramStart"/>
      <w:r w:rsidRPr="001D0559">
        <w:rPr>
          <w:rFonts w:cstheme="minorHAnsi"/>
          <w:sz w:val="28"/>
          <w:szCs w:val="28"/>
        </w:rPr>
        <w:t>(2012)</w:t>
      </w:r>
      <w:r w:rsidR="00F943FF" w:rsidRPr="001D0559">
        <w:rPr>
          <w:rFonts w:cstheme="minorHAnsi"/>
          <w:sz w:val="28"/>
          <w:szCs w:val="28"/>
        </w:rPr>
        <w:t>. Teacher Resource Manual.</w:t>
      </w:r>
      <w:proofErr w:type="gramEnd"/>
      <w:r w:rsidR="00F943FF" w:rsidRPr="001D0559">
        <w:rPr>
          <w:rFonts w:cstheme="minorHAnsi"/>
          <w:sz w:val="28"/>
          <w:szCs w:val="28"/>
        </w:rPr>
        <w:t xml:space="preserve"> </w:t>
      </w:r>
      <w:r w:rsidR="00F31B3C" w:rsidRPr="001D0559">
        <w:rPr>
          <w:rFonts w:cstheme="minorHAnsi"/>
          <w:sz w:val="28"/>
          <w:szCs w:val="28"/>
        </w:rPr>
        <w:t>Retrieved 9</w:t>
      </w:r>
      <w:r w:rsidR="00F31B3C" w:rsidRPr="001D0559">
        <w:rPr>
          <w:rFonts w:cstheme="minorHAnsi"/>
          <w:sz w:val="28"/>
          <w:szCs w:val="28"/>
          <w:vertAlign w:val="superscript"/>
        </w:rPr>
        <w:t>th</w:t>
      </w:r>
      <w:r w:rsidR="00F31B3C" w:rsidRPr="001D0559">
        <w:rPr>
          <w:rFonts w:cstheme="minorHAnsi"/>
          <w:sz w:val="28"/>
          <w:szCs w:val="28"/>
        </w:rPr>
        <w:t xml:space="preserve"> August, 2012 at; </w:t>
      </w:r>
      <w:hyperlink r:id="rId6" w:history="1">
        <w:r w:rsidRPr="001D0559">
          <w:rPr>
            <w:rStyle w:val="Hyperlink"/>
            <w:rFonts w:cstheme="minorHAnsi"/>
            <w:sz w:val="28"/>
            <w:szCs w:val="28"/>
          </w:rPr>
          <w:t>http://adanac.cyc.org.au/files/2010/08/Adanac-school-booklet-May-2012.pdf</w:t>
        </w:r>
      </w:hyperlink>
    </w:p>
    <w:p w:rsidR="00D25D98" w:rsidRPr="001D0559" w:rsidRDefault="00D25D98" w:rsidP="009402CE">
      <w:pPr>
        <w:ind w:left="225"/>
        <w:rPr>
          <w:rFonts w:cstheme="minorHAnsi"/>
          <w:sz w:val="28"/>
          <w:szCs w:val="28"/>
        </w:rPr>
      </w:pPr>
    </w:p>
    <w:p w:rsidR="00D25D98" w:rsidRPr="001D0559" w:rsidRDefault="00D25D98" w:rsidP="009402CE">
      <w:pPr>
        <w:ind w:left="225"/>
        <w:rPr>
          <w:rFonts w:cstheme="minorHAnsi"/>
          <w:sz w:val="28"/>
          <w:szCs w:val="28"/>
        </w:rPr>
      </w:pPr>
      <w:proofErr w:type="gramStart"/>
      <w:r w:rsidRPr="001D0559">
        <w:rPr>
          <w:rFonts w:cstheme="minorHAnsi"/>
          <w:sz w:val="28"/>
          <w:szCs w:val="28"/>
        </w:rPr>
        <w:t>Beachvolleyball.com.au. (2011).</w:t>
      </w:r>
      <w:proofErr w:type="gramEnd"/>
      <w:r w:rsidRPr="001D0559">
        <w:rPr>
          <w:rFonts w:cstheme="minorHAnsi"/>
          <w:sz w:val="28"/>
          <w:szCs w:val="28"/>
        </w:rPr>
        <w:t xml:space="preserve"> </w:t>
      </w:r>
      <w:proofErr w:type="gramStart"/>
      <w:r w:rsidR="0083055F" w:rsidRPr="001D0559">
        <w:rPr>
          <w:rFonts w:cstheme="minorHAnsi"/>
          <w:i/>
          <w:sz w:val="28"/>
          <w:szCs w:val="28"/>
        </w:rPr>
        <w:t>Tips and Tactics.</w:t>
      </w:r>
      <w:proofErr w:type="gramEnd"/>
      <w:r w:rsidR="0083055F" w:rsidRPr="001D0559">
        <w:rPr>
          <w:rFonts w:cstheme="minorHAnsi"/>
          <w:i/>
          <w:sz w:val="28"/>
          <w:szCs w:val="28"/>
        </w:rPr>
        <w:t xml:space="preserve"> </w:t>
      </w:r>
      <w:r w:rsidR="0083055F" w:rsidRPr="001D0559">
        <w:rPr>
          <w:rFonts w:cstheme="minorHAnsi"/>
          <w:sz w:val="28"/>
          <w:szCs w:val="28"/>
        </w:rPr>
        <w:t xml:space="preserve">Beachvolleyball.com.au. </w:t>
      </w:r>
      <w:r w:rsidR="001D0559" w:rsidRPr="001D0559">
        <w:rPr>
          <w:rFonts w:cstheme="minorHAnsi"/>
          <w:sz w:val="28"/>
          <w:szCs w:val="28"/>
        </w:rPr>
        <w:t>Retrieved 9</w:t>
      </w:r>
      <w:r w:rsidR="001D0559" w:rsidRPr="001D0559">
        <w:rPr>
          <w:rFonts w:cstheme="minorHAnsi"/>
          <w:sz w:val="28"/>
          <w:szCs w:val="28"/>
          <w:vertAlign w:val="superscript"/>
        </w:rPr>
        <w:t>th</w:t>
      </w:r>
      <w:r w:rsidR="001D0559" w:rsidRPr="001D0559">
        <w:rPr>
          <w:rFonts w:cstheme="minorHAnsi"/>
          <w:sz w:val="28"/>
          <w:szCs w:val="28"/>
        </w:rPr>
        <w:t xml:space="preserve"> August, 2012 at; </w:t>
      </w:r>
      <w:hyperlink r:id="rId7" w:history="1">
        <w:r w:rsidR="001D0559" w:rsidRPr="001D0559">
          <w:rPr>
            <w:rStyle w:val="Hyperlink"/>
            <w:sz w:val="28"/>
            <w:szCs w:val="28"/>
          </w:rPr>
          <w:t>http://www.beachvolleyball.com.au</w:t>
        </w:r>
      </w:hyperlink>
    </w:p>
    <w:sectPr w:rsidR="00D25D98" w:rsidRPr="001D05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66C2F"/>
    <w:multiLevelType w:val="multilevel"/>
    <w:tmpl w:val="1F86D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1E7"/>
    <w:rsid w:val="001423B0"/>
    <w:rsid w:val="001D0559"/>
    <w:rsid w:val="00257CE7"/>
    <w:rsid w:val="003075C7"/>
    <w:rsid w:val="00397BF5"/>
    <w:rsid w:val="00432D46"/>
    <w:rsid w:val="00482416"/>
    <w:rsid w:val="004F6991"/>
    <w:rsid w:val="007C40EB"/>
    <w:rsid w:val="0083055F"/>
    <w:rsid w:val="00926D56"/>
    <w:rsid w:val="009402CE"/>
    <w:rsid w:val="00941D61"/>
    <w:rsid w:val="009751E7"/>
    <w:rsid w:val="00A2130A"/>
    <w:rsid w:val="00BC4AC3"/>
    <w:rsid w:val="00C640B0"/>
    <w:rsid w:val="00D25D98"/>
    <w:rsid w:val="00D61257"/>
    <w:rsid w:val="00D97B95"/>
    <w:rsid w:val="00F31B3C"/>
    <w:rsid w:val="00F943FF"/>
    <w:rsid w:val="00FB4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D97B9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6125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D97B95"/>
  </w:style>
  <w:style w:type="character" w:customStyle="1" w:styleId="Heading4Char">
    <w:name w:val="Heading 4 Char"/>
    <w:basedOn w:val="DefaultParagraphFont"/>
    <w:link w:val="Heading4"/>
    <w:uiPriority w:val="9"/>
    <w:rsid w:val="00D97B95"/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customStyle="1" w:styleId="mw-headline">
    <w:name w:val="mw-headline"/>
    <w:basedOn w:val="DefaultParagraphFont"/>
    <w:rsid w:val="00D97B95"/>
  </w:style>
  <w:style w:type="paragraph" w:styleId="NormalWeb">
    <w:name w:val="Normal (Web)"/>
    <w:basedOn w:val="Normal"/>
    <w:uiPriority w:val="99"/>
    <w:semiHidden/>
    <w:unhideWhenUsed/>
    <w:rsid w:val="00D97B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D97B9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6125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D97B95"/>
  </w:style>
  <w:style w:type="character" w:customStyle="1" w:styleId="Heading4Char">
    <w:name w:val="Heading 4 Char"/>
    <w:basedOn w:val="DefaultParagraphFont"/>
    <w:link w:val="Heading4"/>
    <w:uiPriority w:val="9"/>
    <w:rsid w:val="00D97B95"/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customStyle="1" w:styleId="mw-headline">
    <w:name w:val="mw-headline"/>
    <w:basedOn w:val="DefaultParagraphFont"/>
    <w:rsid w:val="00D97B95"/>
  </w:style>
  <w:style w:type="paragraph" w:styleId="NormalWeb">
    <w:name w:val="Normal (Web)"/>
    <w:basedOn w:val="Normal"/>
    <w:uiPriority w:val="99"/>
    <w:semiHidden/>
    <w:unhideWhenUsed/>
    <w:rsid w:val="00D97B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eachvolleyball.com.a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anac.cyc.org.au/files/2010/08/Adanac-school-booklet-May-2012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2012-08-09T02:21:00Z</dcterms:created>
  <dcterms:modified xsi:type="dcterms:W3CDTF">2012-08-09T06:15:00Z</dcterms:modified>
</cp:coreProperties>
</file>